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023" w:rsidRDefault="006C1023" w:rsidP="006C1023">
      <w:pPr>
        <w:spacing w:before="100" w:beforeAutospacing="1" w:after="100" w:afterAutospacing="1" w:line="240" w:lineRule="auto"/>
        <w:ind w:left="-284" w:right="-426"/>
        <w:outlineLvl w:val="0"/>
        <w:rPr>
          <w:rFonts w:ascii="Times New Roman" w:eastAsia="Times New Roman" w:hAnsi="Times New Roman" w:cs="Times New Roman"/>
          <w:b/>
          <w:bCs/>
          <w:kern w:val="36"/>
          <w:sz w:val="48"/>
          <w:szCs w:val="48"/>
          <w:lang w:eastAsia="fr-FR"/>
        </w:rPr>
      </w:pPr>
      <w:r w:rsidRPr="006C1023">
        <w:rPr>
          <w:rFonts w:ascii="Times New Roman" w:eastAsia="Times New Roman" w:hAnsi="Times New Roman" w:cs="Times New Roman"/>
          <w:b/>
          <w:bCs/>
          <w:kern w:val="36"/>
          <w:sz w:val="48"/>
          <w:szCs w:val="48"/>
          <w:lang w:eastAsia="fr-FR"/>
        </w:rPr>
        <w:t>Comment profiter du bonus vélo ?</w:t>
      </w:r>
    </w:p>
    <w:p w:rsidR="006C1023" w:rsidRPr="006C1023" w:rsidRDefault="006C1023" w:rsidP="006C1023">
      <w:pPr>
        <w:spacing w:before="100" w:beforeAutospacing="1" w:after="100" w:afterAutospacing="1" w:line="240" w:lineRule="auto"/>
        <w:ind w:left="-284" w:right="-426"/>
        <w:outlineLvl w:val="0"/>
        <w:rPr>
          <w:rFonts w:ascii="Times New Roman" w:eastAsia="Times New Roman" w:hAnsi="Times New Roman" w:cs="Times New Roman"/>
          <w:b/>
          <w:bCs/>
          <w:kern w:val="36"/>
          <w:sz w:val="48"/>
          <w:szCs w:val="48"/>
          <w:lang w:eastAsia="fr-FR"/>
        </w:rPr>
      </w:pPr>
    </w:p>
    <w:p w:rsidR="006C1023" w:rsidRPr="006C1023" w:rsidRDefault="006C1023" w:rsidP="006C1023">
      <w:pPr>
        <w:spacing w:after="0"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noProof/>
          <w:sz w:val="24"/>
          <w:szCs w:val="24"/>
          <w:lang w:eastAsia="fr-FR"/>
        </w:rPr>
        <w:drawing>
          <wp:inline distT="0" distB="0" distL="0" distR="0">
            <wp:extent cx="8572500" cy="2800350"/>
            <wp:effectExtent l="0" t="0" r="0" b="0"/>
            <wp:docPr id="2" name="Image 2" descr="Comment profiter du bonus vé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profiter du bonus vél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0" cy="2800350"/>
                    </a:xfrm>
                    <a:prstGeom prst="rect">
                      <a:avLst/>
                    </a:prstGeom>
                    <a:noFill/>
                    <a:ln>
                      <a:noFill/>
                    </a:ln>
                  </pic:spPr>
                </pic:pic>
              </a:graphicData>
            </a:graphic>
          </wp:inline>
        </w:drawing>
      </w:r>
    </w:p>
    <w:p w:rsidR="006C1023" w:rsidRDefault="006C1023" w:rsidP="006C1023">
      <w:pPr>
        <w:spacing w:after="0" w:line="240" w:lineRule="auto"/>
        <w:ind w:left="-284" w:right="-426"/>
        <w:rPr>
          <w:rFonts w:ascii="Times New Roman" w:eastAsia="Times New Roman" w:hAnsi="Times New Roman" w:cs="Times New Roman"/>
          <w:sz w:val="24"/>
          <w:szCs w:val="24"/>
          <w:lang w:eastAsia="fr-FR"/>
        </w:rPr>
      </w:pPr>
    </w:p>
    <w:p w:rsidR="006C1023" w:rsidRPr="006C1023" w:rsidRDefault="006C1023" w:rsidP="006C1023">
      <w:pPr>
        <w:spacing w:after="0"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 xml:space="preserve">Si vous avez le projet d’acheter un vélo, et si vous souhaitez réduire votre </w:t>
      </w:r>
      <w:r w:rsidRPr="00267107">
        <w:rPr>
          <w:rFonts w:ascii="Times New Roman" w:eastAsia="Times New Roman" w:hAnsi="Times New Roman" w:cs="Times New Roman"/>
          <w:sz w:val="24"/>
          <w:szCs w:val="24"/>
          <w:lang w:eastAsia="fr-FR"/>
        </w:rPr>
        <w:t>empreinte carbone</w:t>
      </w:r>
      <w:r w:rsidRPr="006C1023">
        <w:rPr>
          <w:rFonts w:ascii="Times New Roman" w:eastAsia="Times New Roman" w:hAnsi="Times New Roman" w:cs="Times New Roman"/>
          <w:sz w:val="24"/>
          <w:szCs w:val="24"/>
          <w:lang w:eastAsia="fr-FR"/>
        </w:rPr>
        <w:t>. Il est important de se renseigner sur les bonus auxquels vous avez le droit. Quelles sont les conditions pour profiter de ces avantages ? On vous a synthétisé tout ça. Allez, en selle !</w:t>
      </w:r>
    </w:p>
    <w:p w:rsidR="006C1023" w:rsidRPr="006C1023" w:rsidRDefault="006C1023" w:rsidP="006C1023">
      <w:pPr>
        <w:spacing w:before="100" w:beforeAutospacing="1" w:after="100" w:afterAutospacing="1" w:line="240" w:lineRule="auto"/>
        <w:ind w:left="-284" w:right="-426"/>
        <w:outlineLvl w:val="1"/>
        <w:rPr>
          <w:rFonts w:ascii="Times New Roman" w:eastAsia="Times New Roman" w:hAnsi="Times New Roman" w:cs="Times New Roman"/>
          <w:b/>
          <w:bCs/>
          <w:sz w:val="36"/>
          <w:szCs w:val="36"/>
          <w:lang w:eastAsia="fr-FR"/>
        </w:rPr>
      </w:pPr>
      <w:r w:rsidRPr="006C1023">
        <w:rPr>
          <w:rFonts w:ascii="Times New Roman" w:eastAsia="Times New Roman" w:hAnsi="Times New Roman" w:cs="Times New Roman"/>
          <w:b/>
          <w:bCs/>
          <w:sz w:val="36"/>
          <w:szCs w:val="36"/>
          <w:lang w:eastAsia="fr-FR"/>
        </w:rPr>
        <w:t>De quoi dépend le bonus vélo ?</w:t>
      </w:r>
      <w:bookmarkStart w:id="0" w:name="_GoBack"/>
      <w:bookmarkEnd w:id="0"/>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 xml:space="preserve">Le </w:t>
      </w:r>
      <w:r w:rsidRPr="006C1023">
        <w:rPr>
          <w:rFonts w:ascii="Times New Roman" w:eastAsia="Times New Roman" w:hAnsi="Times New Roman" w:cs="Times New Roman"/>
          <w:b/>
          <w:bCs/>
          <w:sz w:val="24"/>
          <w:szCs w:val="24"/>
          <w:lang w:eastAsia="fr-FR"/>
        </w:rPr>
        <w:t>montant</w:t>
      </w:r>
      <w:r w:rsidRPr="006C1023">
        <w:rPr>
          <w:rFonts w:ascii="Times New Roman" w:eastAsia="Times New Roman" w:hAnsi="Times New Roman" w:cs="Times New Roman"/>
          <w:sz w:val="24"/>
          <w:szCs w:val="24"/>
          <w:lang w:eastAsia="fr-FR"/>
        </w:rPr>
        <w:t xml:space="preserve"> du bonus dépend des </w:t>
      </w:r>
      <w:r w:rsidRPr="006C1023">
        <w:rPr>
          <w:rFonts w:ascii="Times New Roman" w:eastAsia="Times New Roman" w:hAnsi="Times New Roman" w:cs="Times New Roman"/>
          <w:b/>
          <w:bCs/>
          <w:sz w:val="24"/>
          <w:szCs w:val="24"/>
          <w:lang w:eastAsia="fr-FR"/>
        </w:rPr>
        <w:t>caractéristiques</w:t>
      </w:r>
      <w:r w:rsidRPr="006C1023">
        <w:rPr>
          <w:rFonts w:ascii="Times New Roman" w:eastAsia="Times New Roman" w:hAnsi="Times New Roman" w:cs="Times New Roman"/>
          <w:sz w:val="24"/>
          <w:szCs w:val="24"/>
          <w:lang w:eastAsia="fr-FR"/>
        </w:rPr>
        <w:t xml:space="preserve"> du vélo. Le tarif de ce dernier peut varier selon ce barème :</w:t>
      </w:r>
    </w:p>
    <w:p w:rsidR="006C1023" w:rsidRPr="006C1023" w:rsidRDefault="006C1023" w:rsidP="006C1023">
      <w:pPr>
        <w:numPr>
          <w:ilvl w:val="0"/>
          <w:numId w:val="3"/>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b/>
          <w:bCs/>
          <w:sz w:val="24"/>
          <w:szCs w:val="24"/>
          <w:lang w:eastAsia="fr-FR"/>
        </w:rPr>
        <w:t>150 €</w:t>
      </w:r>
      <w:r w:rsidRPr="006C1023">
        <w:rPr>
          <w:rFonts w:ascii="Times New Roman" w:eastAsia="Times New Roman" w:hAnsi="Times New Roman" w:cs="Times New Roman"/>
          <w:sz w:val="24"/>
          <w:szCs w:val="24"/>
          <w:lang w:eastAsia="fr-FR"/>
        </w:rPr>
        <w:t xml:space="preserve"> si le vélo est </w:t>
      </w:r>
      <w:r w:rsidRPr="006C1023">
        <w:rPr>
          <w:rFonts w:ascii="Times New Roman" w:eastAsia="Times New Roman" w:hAnsi="Times New Roman" w:cs="Times New Roman"/>
          <w:b/>
          <w:bCs/>
          <w:sz w:val="24"/>
          <w:szCs w:val="24"/>
          <w:lang w:eastAsia="fr-FR"/>
        </w:rPr>
        <w:t>sans pédalage assisté</w:t>
      </w:r>
      <w:r w:rsidRPr="006C1023">
        <w:rPr>
          <w:rFonts w:ascii="Times New Roman" w:eastAsia="Times New Roman" w:hAnsi="Times New Roman" w:cs="Times New Roman"/>
          <w:sz w:val="24"/>
          <w:szCs w:val="24"/>
          <w:lang w:eastAsia="fr-FR"/>
        </w:rPr>
        <w:t xml:space="preserve">, acheté par une personne dont le revenu fiscal de référence par part est inférieur ou égal à </w:t>
      </w:r>
      <w:r w:rsidRPr="006C1023">
        <w:rPr>
          <w:rFonts w:ascii="Times New Roman" w:eastAsia="Times New Roman" w:hAnsi="Times New Roman" w:cs="Times New Roman"/>
          <w:b/>
          <w:bCs/>
          <w:sz w:val="24"/>
          <w:szCs w:val="24"/>
          <w:lang w:eastAsia="fr-FR"/>
        </w:rPr>
        <w:t>6 358 €</w:t>
      </w:r>
      <w:r w:rsidRPr="006C1023">
        <w:rPr>
          <w:rFonts w:ascii="Times New Roman" w:eastAsia="Times New Roman" w:hAnsi="Times New Roman" w:cs="Times New Roman"/>
          <w:sz w:val="24"/>
          <w:szCs w:val="24"/>
          <w:lang w:eastAsia="fr-FR"/>
        </w:rPr>
        <w:t xml:space="preserve"> ou par une personne en situation de handicap.</w:t>
      </w:r>
    </w:p>
    <w:p w:rsidR="006C1023" w:rsidRPr="006C1023" w:rsidRDefault="006C1023" w:rsidP="006C1023">
      <w:pPr>
        <w:numPr>
          <w:ilvl w:val="0"/>
          <w:numId w:val="3"/>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b/>
          <w:bCs/>
          <w:sz w:val="24"/>
          <w:szCs w:val="24"/>
          <w:lang w:eastAsia="fr-FR"/>
        </w:rPr>
        <w:t>300 €</w:t>
      </w:r>
      <w:r w:rsidRPr="006C1023">
        <w:rPr>
          <w:rFonts w:ascii="Times New Roman" w:eastAsia="Times New Roman" w:hAnsi="Times New Roman" w:cs="Times New Roman"/>
          <w:sz w:val="24"/>
          <w:szCs w:val="24"/>
          <w:lang w:eastAsia="fr-FR"/>
        </w:rPr>
        <w:t xml:space="preserve"> si le vélo est</w:t>
      </w:r>
      <w:r w:rsidRPr="006C1023">
        <w:rPr>
          <w:rFonts w:ascii="Times New Roman" w:eastAsia="Times New Roman" w:hAnsi="Times New Roman" w:cs="Times New Roman"/>
          <w:b/>
          <w:bCs/>
          <w:sz w:val="24"/>
          <w:szCs w:val="24"/>
          <w:lang w:eastAsia="fr-FR"/>
        </w:rPr>
        <w:t xml:space="preserve"> avec pédalage assisté</w:t>
      </w:r>
      <w:r w:rsidRPr="006C1023">
        <w:rPr>
          <w:rFonts w:ascii="Times New Roman" w:eastAsia="Times New Roman" w:hAnsi="Times New Roman" w:cs="Times New Roman"/>
          <w:sz w:val="24"/>
          <w:szCs w:val="24"/>
          <w:lang w:eastAsia="fr-FR"/>
        </w:rPr>
        <w:t xml:space="preserve">, acheté par une personne dont le revenu fiscal de référence par part est inférieur ou égal à </w:t>
      </w:r>
      <w:r w:rsidRPr="006C1023">
        <w:rPr>
          <w:rFonts w:ascii="Times New Roman" w:eastAsia="Times New Roman" w:hAnsi="Times New Roman" w:cs="Times New Roman"/>
          <w:b/>
          <w:bCs/>
          <w:sz w:val="24"/>
          <w:szCs w:val="24"/>
          <w:lang w:eastAsia="fr-FR"/>
        </w:rPr>
        <w:t>14 089 €</w:t>
      </w:r>
      <w:r w:rsidRPr="006C1023">
        <w:rPr>
          <w:rFonts w:ascii="Times New Roman" w:eastAsia="Times New Roman" w:hAnsi="Times New Roman" w:cs="Times New Roman"/>
          <w:sz w:val="24"/>
          <w:szCs w:val="24"/>
          <w:lang w:eastAsia="fr-FR"/>
        </w:rPr>
        <w:t xml:space="preserve"> ou par une personne en situation de handicap.</w:t>
      </w:r>
    </w:p>
    <w:p w:rsidR="006C1023" w:rsidRPr="006C1023" w:rsidRDefault="006C1023" w:rsidP="006C1023">
      <w:pPr>
        <w:numPr>
          <w:ilvl w:val="0"/>
          <w:numId w:val="3"/>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b/>
          <w:bCs/>
          <w:sz w:val="24"/>
          <w:szCs w:val="24"/>
          <w:lang w:eastAsia="fr-FR"/>
        </w:rPr>
        <w:t>400 €</w:t>
      </w:r>
      <w:r w:rsidRPr="006C1023">
        <w:rPr>
          <w:rFonts w:ascii="Times New Roman" w:eastAsia="Times New Roman" w:hAnsi="Times New Roman" w:cs="Times New Roman"/>
          <w:sz w:val="24"/>
          <w:szCs w:val="24"/>
          <w:lang w:eastAsia="fr-FR"/>
        </w:rPr>
        <w:t xml:space="preserve"> si le vélo est </w:t>
      </w:r>
      <w:r w:rsidRPr="006C1023">
        <w:rPr>
          <w:rFonts w:ascii="Times New Roman" w:eastAsia="Times New Roman" w:hAnsi="Times New Roman" w:cs="Times New Roman"/>
          <w:b/>
          <w:bCs/>
          <w:sz w:val="24"/>
          <w:szCs w:val="24"/>
          <w:lang w:eastAsia="fr-FR"/>
        </w:rPr>
        <w:t>avec pédalage assisté</w:t>
      </w:r>
      <w:r w:rsidRPr="006C1023">
        <w:rPr>
          <w:rFonts w:ascii="Times New Roman" w:eastAsia="Times New Roman" w:hAnsi="Times New Roman" w:cs="Times New Roman"/>
          <w:sz w:val="24"/>
          <w:szCs w:val="24"/>
          <w:lang w:eastAsia="fr-FR"/>
        </w:rPr>
        <w:t xml:space="preserve">, acheté par une personne dont le revenu fiscal de référence par part est inférieur ou égal à </w:t>
      </w:r>
      <w:r w:rsidRPr="006C1023">
        <w:rPr>
          <w:rFonts w:ascii="Times New Roman" w:eastAsia="Times New Roman" w:hAnsi="Times New Roman" w:cs="Times New Roman"/>
          <w:b/>
          <w:bCs/>
          <w:sz w:val="24"/>
          <w:szCs w:val="24"/>
          <w:lang w:eastAsia="fr-FR"/>
        </w:rPr>
        <w:t>6 358 €</w:t>
      </w:r>
      <w:r w:rsidRPr="006C1023">
        <w:rPr>
          <w:rFonts w:ascii="Times New Roman" w:eastAsia="Times New Roman" w:hAnsi="Times New Roman" w:cs="Times New Roman"/>
          <w:sz w:val="24"/>
          <w:szCs w:val="24"/>
          <w:lang w:eastAsia="fr-FR"/>
        </w:rPr>
        <w:t xml:space="preserve"> ou par une personne en situation de handicap.</w:t>
      </w:r>
    </w:p>
    <w:p w:rsidR="006C1023" w:rsidRPr="006C1023" w:rsidRDefault="006C1023" w:rsidP="006C1023">
      <w:pPr>
        <w:numPr>
          <w:ilvl w:val="0"/>
          <w:numId w:val="3"/>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b/>
          <w:bCs/>
          <w:sz w:val="24"/>
          <w:szCs w:val="24"/>
          <w:lang w:eastAsia="fr-FR"/>
        </w:rPr>
        <w:t>2 000 €</w:t>
      </w:r>
      <w:r w:rsidRPr="006C1023">
        <w:rPr>
          <w:rFonts w:ascii="Times New Roman" w:eastAsia="Times New Roman" w:hAnsi="Times New Roman" w:cs="Times New Roman"/>
          <w:sz w:val="24"/>
          <w:szCs w:val="24"/>
          <w:lang w:eastAsia="fr-FR"/>
        </w:rPr>
        <w:t xml:space="preserve"> pour les </w:t>
      </w:r>
      <w:r w:rsidRPr="006C1023">
        <w:rPr>
          <w:rFonts w:ascii="Times New Roman" w:eastAsia="Times New Roman" w:hAnsi="Times New Roman" w:cs="Times New Roman"/>
          <w:b/>
          <w:bCs/>
          <w:sz w:val="24"/>
          <w:szCs w:val="24"/>
          <w:lang w:eastAsia="fr-FR"/>
        </w:rPr>
        <w:t>cycles aménagés</w:t>
      </w:r>
      <w:r w:rsidRPr="006C1023">
        <w:rPr>
          <w:rFonts w:ascii="Times New Roman" w:eastAsia="Times New Roman" w:hAnsi="Times New Roman" w:cs="Times New Roman"/>
          <w:sz w:val="24"/>
          <w:szCs w:val="24"/>
          <w:lang w:eastAsia="fr-FR"/>
        </w:rPr>
        <w:t xml:space="preserve"> qui permettent le transport de personnes (en situation de handicap notamment) ou de marchandises. Pour les cycles pliants (avec ou sans pédalage assisté) et pour les remorques électriques pour cycles. Si le véhicule appartient à une personne dont le revenu fiscal de référence par part est inférieur ou égal à </w:t>
      </w:r>
      <w:r w:rsidRPr="006C1023">
        <w:rPr>
          <w:rFonts w:ascii="Times New Roman" w:eastAsia="Times New Roman" w:hAnsi="Times New Roman" w:cs="Times New Roman"/>
          <w:b/>
          <w:bCs/>
          <w:sz w:val="24"/>
          <w:szCs w:val="24"/>
          <w:lang w:eastAsia="fr-FR"/>
        </w:rPr>
        <w:t>6 358 €</w:t>
      </w:r>
      <w:r w:rsidRPr="006C1023">
        <w:rPr>
          <w:rFonts w:ascii="Times New Roman" w:eastAsia="Times New Roman" w:hAnsi="Times New Roman" w:cs="Times New Roman"/>
          <w:sz w:val="24"/>
          <w:szCs w:val="24"/>
          <w:lang w:eastAsia="fr-FR"/>
        </w:rPr>
        <w:t xml:space="preserve"> ou par une personne en situation de handicap.</w:t>
      </w:r>
    </w:p>
    <w:p w:rsidR="006C1023" w:rsidRPr="006C1023" w:rsidRDefault="006C1023" w:rsidP="006C1023">
      <w:pPr>
        <w:numPr>
          <w:ilvl w:val="0"/>
          <w:numId w:val="3"/>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b/>
          <w:bCs/>
          <w:sz w:val="24"/>
          <w:szCs w:val="24"/>
          <w:lang w:eastAsia="fr-FR"/>
        </w:rPr>
        <w:t>1 000 €</w:t>
      </w:r>
      <w:r w:rsidRPr="006C1023">
        <w:rPr>
          <w:rFonts w:ascii="Times New Roman" w:eastAsia="Times New Roman" w:hAnsi="Times New Roman" w:cs="Times New Roman"/>
          <w:sz w:val="24"/>
          <w:szCs w:val="24"/>
          <w:lang w:eastAsia="fr-FR"/>
        </w:rPr>
        <w:t xml:space="preserve"> pour les </w:t>
      </w:r>
      <w:r w:rsidRPr="006C1023">
        <w:rPr>
          <w:rFonts w:ascii="Times New Roman" w:eastAsia="Times New Roman" w:hAnsi="Times New Roman" w:cs="Times New Roman"/>
          <w:b/>
          <w:bCs/>
          <w:sz w:val="24"/>
          <w:szCs w:val="24"/>
          <w:lang w:eastAsia="fr-FR"/>
        </w:rPr>
        <w:t>cycles aménagés</w:t>
      </w:r>
      <w:r w:rsidRPr="006C1023">
        <w:rPr>
          <w:rFonts w:ascii="Times New Roman" w:eastAsia="Times New Roman" w:hAnsi="Times New Roman" w:cs="Times New Roman"/>
          <w:sz w:val="24"/>
          <w:szCs w:val="24"/>
          <w:lang w:eastAsia="fr-FR"/>
        </w:rPr>
        <w:t xml:space="preserve"> qui permettent le transport de personnes (en situation de handicap notamment) ou de marchandises à l’arrière ou l’avant du conducteur. Pour les cycles pliants (avec ou sans pédalage assisté) et pour les remorques électriques pour cycles. Si le véhicule appartient à une personne dont le revenu fiscal de référence par part est inférieur ou égal à </w:t>
      </w:r>
      <w:r w:rsidRPr="006C1023">
        <w:rPr>
          <w:rFonts w:ascii="Times New Roman" w:eastAsia="Times New Roman" w:hAnsi="Times New Roman" w:cs="Times New Roman"/>
          <w:b/>
          <w:bCs/>
          <w:sz w:val="24"/>
          <w:szCs w:val="24"/>
          <w:lang w:eastAsia="fr-FR"/>
        </w:rPr>
        <w:t>14 089 €</w:t>
      </w:r>
      <w:r w:rsidRPr="006C1023">
        <w:rPr>
          <w:rFonts w:ascii="Times New Roman" w:eastAsia="Times New Roman" w:hAnsi="Times New Roman" w:cs="Times New Roman"/>
          <w:sz w:val="24"/>
          <w:szCs w:val="24"/>
          <w:lang w:eastAsia="fr-FR"/>
        </w:rPr>
        <w:t xml:space="preserve"> ou par une personne en situation de handicap.</w:t>
      </w:r>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Bon à savoir</w:t>
      </w:r>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 xml:space="preserve">Pour </w:t>
      </w:r>
      <w:r w:rsidRPr="006C1023">
        <w:rPr>
          <w:rFonts w:ascii="Times New Roman" w:eastAsia="Times New Roman" w:hAnsi="Times New Roman" w:cs="Times New Roman"/>
          <w:b/>
          <w:bCs/>
          <w:sz w:val="24"/>
          <w:szCs w:val="24"/>
          <w:lang w:eastAsia="fr-FR"/>
        </w:rPr>
        <w:t>favoriser</w:t>
      </w:r>
      <w:r w:rsidRPr="006C1023">
        <w:rPr>
          <w:rFonts w:ascii="Times New Roman" w:eastAsia="Times New Roman" w:hAnsi="Times New Roman" w:cs="Times New Roman"/>
          <w:sz w:val="24"/>
          <w:szCs w:val="24"/>
          <w:lang w:eastAsia="fr-FR"/>
        </w:rPr>
        <w:t xml:space="preserve"> l’équipement des ménages, surtout ceux </w:t>
      </w:r>
      <w:r w:rsidRPr="006C1023">
        <w:rPr>
          <w:rFonts w:ascii="Times New Roman" w:eastAsia="Times New Roman" w:hAnsi="Times New Roman" w:cs="Times New Roman"/>
          <w:b/>
          <w:bCs/>
          <w:sz w:val="24"/>
          <w:szCs w:val="24"/>
          <w:lang w:eastAsia="fr-FR"/>
        </w:rPr>
        <w:t>des plus précaires</w:t>
      </w:r>
      <w:r w:rsidRPr="006C1023">
        <w:rPr>
          <w:rFonts w:ascii="Times New Roman" w:eastAsia="Times New Roman" w:hAnsi="Times New Roman" w:cs="Times New Roman"/>
          <w:sz w:val="24"/>
          <w:szCs w:val="24"/>
          <w:lang w:eastAsia="fr-FR"/>
        </w:rPr>
        <w:t xml:space="preserve">, les aides à l’achat de vélo sont prolongées sur l’ensemble de </w:t>
      </w:r>
      <w:r w:rsidRPr="006C1023">
        <w:rPr>
          <w:rFonts w:ascii="Times New Roman" w:eastAsia="Times New Roman" w:hAnsi="Times New Roman" w:cs="Times New Roman"/>
          <w:b/>
          <w:bCs/>
          <w:sz w:val="24"/>
          <w:szCs w:val="24"/>
          <w:lang w:eastAsia="fr-FR"/>
        </w:rPr>
        <w:t>l’année 2023</w:t>
      </w:r>
      <w:r w:rsidRPr="006C1023">
        <w:rPr>
          <w:rFonts w:ascii="Times New Roman" w:eastAsia="Times New Roman" w:hAnsi="Times New Roman" w:cs="Times New Roman"/>
          <w:sz w:val="24"/>
          <w:szCs w:val="24"/>
          <w:lang w:eastAsia="fr-FR"/>
        </w:rPr>
        <w:t>.</w:t>
      </w:r>
    </w:p>
    <w:p w:rsidR="006C1023" w:rsidRPr="006C1023" w:rsidRDefault="006C1023" w:rsidP="006C1023">
      <w:pPr>
        <w:spacing w:before="100" w:beforeAutospacing="1" w:after="100" w:afterAutospacing="1" w:line="240" w:lineRule="auto"/>
        <w:ind w:left="-284" w:right="-426"/>
        <w:outlineLvl w:val="1"/>
        <w:rPr>
          <w:rFonts w:ascii="Times New Roman" w:eastAsia="Times New Roman" w:hAnsi="Times New Roman" w:cs="Times New Roman"/>
          <w:b/>
          <w:bCs/>
          <w:sz w:val="36"/>
          <w:szCs w:val="36"/>
          <w:lang w:eastAsia="fr-FR"/>
        </w:rPr>
      </w:pPr>
      <w:r w:rsidRPr="006C1023">
        <w:rPr>
          <w:rFonts w:ascii="Times New Roman" w:eastAsia="Times New Roman" w:hAnsi="Times New Roman" w:cs="Times New Roman"/>
          <w:b/>
          <w:bCs/>
          <w:sz w:val="36"/>
          <w:szCs w:val="36"/>
          <w:lang w:eastAsia="fr-FR"/>
        </w:rPr>
        <w:lastRenderedPageBreak/>
        <w:t>Qui peut profiter de cette aide ?</w:t>
      </w:r>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 xml:space="preserve">Les personnes qui peuvent </w:t>
      </w:r>
      <w:r w:rsidRPr="006C1023">
        <w:rPr>
          <w:rFonts w:ascii="Times New Roman" w:eastAsia="Times New Roman" w:hAnsi="Times New Roman" w:cs="Times New Roman"/>
          <w:b/>
          <w:bCs/>
          <w:sz w:val="24"/>
          <w:szCs w:val="24"/>
          <w:lang w:eastAsia="fr-FR"/>
        </w:rPr>
        <w:t>profiter</w:t>
      </w:r>
      <w:r w:rsidRPr="006C1023">
        <w:rPr>
          <w:rFonts w:ascii="Times New Roman" w:eastAsia="Times New Roman" w:hAnsi="Times New Roman" w:cs="Times New Roman"/>
          <w:sz w:val="24"/>
          <w:szCs w:val="24"/>
          <w:lang w:eastAsia="fr-FR"/>
        </w:rPr>
        <w:t xml:space="preserve"> de cette aide sont :</w:t>
      </w:r>
    </w:p>
    <w:p w:rsidR="006C1023" w:rsidRPr="006C1023" w:rsidRDefault="006C1023" w:rsidP="006C1023">
      <w:pPr>
        <w:numPr>
          <w:ilvl w:val="0"/>
          <w:numId w:val="4"/>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les</w:t>
      </w:r>
      <w:proofErr w:type="gramEnd"/>
      <w:r w:rsidRPr="006C1023">
        <w:rPr>
          <w:rFonts w:ascii="Times New Roman" w:eastAsia="Times New Roman" w:hAnsi="Times New Roman" w:cs="Times New Roman"/>
          <w:sz w:val="24"/>
          <w:szCs w:val="24"/>
          <w:lang w:eastAsia="fr-FR"/>
        </w:rPr>
        <w:t xml:space="preserve"> personnes </w:t>
      </w:r>
      <w:r w:rsidRPr="006C1023">
        <w:rPr>
          <w:rFonts w:ascii="Times New Roman" w:eastAsia="Times New Roman" w:hAnsi="Times New Roman" w:cs="Times New Roman"/>
          <w:b/>
          <w:bCs/>
          <w:sz w:val="24"/>
          <w:szCs w:val="24"/>
          <w:lang w:eastAsia="fr-FR"/>
        </w:rPr>
        <w:t>majeures</w:t>
      </w:r>
      <w:r w:rsidRPr="006C1023">
        <w:rPr>
          <w:rFonts w:ascii="Times New Roman" w:eastAsia="Times New Roman" w:hAnsi="Times New Roman" w:cs="Times New Roman"/>
          <w:sz w:val="24"/>
          <w:szCs w:val="24"/>
          <w:lang w:eastAsia="fr-FR"/>
        </w:rPr>
        <w:t>, habitant en France avec un revenu fiscal de référence par part inférieur ou égal à 14 089 €</w:t>
      </w:r>
    </w:p>
    <w:p w:rsidR="006C1023" w:rsidRPr="006C1023" w:rsidRDefault="006C1023" w:rsidP="006C1023">
      <w:pPr>
        <w:numPr>
          <w:ilvl w:val="0"/>
          <w:numId w:val="4"/>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les</w:t>
      </w:r>
      <w:proofErr w:type="gramEnd"/>
      <w:r w:rsidRPr="006C1023">
        <w:rPr>
          <w:rFonts w:ascii="Times New Roman" w:eastAsia="Times New Roman" w:hAnsi="Times New Roman" w:cs="Times New Roman"/>
          <w:sz w:val="24"/>
          <w:szCs w:val="24"/>
          <w:lang w:eastAsia="fr-FR"/>
        </w:rPr>
        <w:t xml:space="preserve"> personnes en </w:t>
      </w:r>
      <w:r w:rsidRPr="006C1023">
        <w:rPr>
          <w:rFonts w:ascii="Times New Roman" w:eastAsia="Times New Roman" w:hAnsi="Times New Roman" w:cs="Times New Roman"/>
          <w:b/>
          <w:bCs/>
          <w:sz w:val="24"/>
          <w:szCs w:val="24"/>
          <w:lang w:eastAsia="fr-FR"/>
        </w:rPr>
        <w:t>situation de handicap</w:t>
      </w:r>
      <w:r w:rsidRPr="006C1023">
        <w:rPr>
          <w:rFonts w:ascii="Times New Roman" w:eastAsia="Times New Roman" w:hAnsi="Times New Roman" w:cs="Times New Roman"/>
          <w:sz w:val="24"/>
          <w:szCs w:val="24"/>
          <w:lang w:eastAsia="fr-FR"/>
        </w:rPr>
        <w:t xml:space="preserve"> (possédant un justificatif de leur situation).</w:t>
      </w:r>
    </w:p>
    <w:p w:rsidR="006C1023" w:rsidRPr="006C1023" w:rsidRDefault="006C1023" w:rsidP="006C1023">
      <w:pPr>
        <w:spacing w:before="100" w:beforeAutospacing="1" w:after="100" w:afterAutospacing="1" w:line="240" w:lineRule="auto"/>
        <w:ind w:left="-284" w:right="-426"/>
        <w:outlineLvl w:val="1"/>
        <w:rPr>
          <w:rFonts w:ascii="Times New Roman" w:eastAsia="Times New Roman" w:hAnsi="Times New Roman" w:cs="Times New Roman"/>
          <w:b/>
          <w:bCs/>
          <w:sz w:val="36"/>
          <w:szCs w:val="36"/>
          <w:lang w:eastAsia="fr-FR"/>
        </w:rPr>
      </w:pPr>
      <w:r w:rsidRPr="006C1023">
        <w:rPr>
          <w:rFonts w:ascii="Times New Roman" w:eastAsia="Times New Roman" w:hAnsi="Times New Roman" w:cs="Times New Roman"/>
          <w:b/>
          <w:bCs/>
          <w:sz w:val="36"/>
          <w:szCs w:val="36"/>
          <w:lang w:eastAsia="fr-FR"/>
        </w:rPr>
        <w:t>Comment profiter du bonus ?</w:t>
      </w:r>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 xml:space="preserve">Si vous souhaitez </w:t>
      </w:r>
      <w:r w:rsidRPr="006C1023">
        <w:rPr>
          <w:rFonts w:ascii="Times New Roman" w:eastAsia="Times New Roman" w:hAnsi="Times New Roman" w:cs="Times New Roman"/>
          <w:b/>
          <w:bCs/>
          <w:sz w:val="24"/>
          <w:szCs w:val="24"/>
          <w:lang w:eastAsia="fr-FR"/>
        </w:rPr>
        <w:t>bénéficier</w:t>
      </w:r>
      <w:r w:rsidRPr="006C1023">
        <w:rPr>
          <w:rFonts w:ascii="Times New Roman" w:eastAsia="Times New Roman" w:hAnsi="Times New Roman" w:cs="Times New Roman"/>
          <w:sz w:val="24"/>
          <w:szCs w:val="24"/>
          <w:lang w:eastAsia="fr-FR"/>
        </w:rPr>
        <w:t xml:space="preserve"> de cette aide, vous pouvez déposer une </w:t>
      </w:r>
      <w:r w:rsidRPr="006C1023">
        <w:rPr>
          <w:rFonts w:ascii="Times New Roman" w:eastAsia="Times New Roman" w:hAnsi="Times New Roman" w:cs="Times New Roman"/>
          <w:b/>
          <w:bCs/>
          <w:sz w:val="24"/>
          <w:szCs w:val="24"/>
          <w:lang w:eastAsia="fr-FR"/>
        </w:rPr>
        <w:t>demande</w:t>
      </w:r>
      <w:r w:rsidRPr="006C1023">
        <w:rPr>
          <w:rFonts w:ascii="Times New Roman" w:eastAsia="Times New Roman" w:hAnsi="Times New Roman" w:cs="Times New Roman"/>
          <w:sz w:val="24"/>
          <w:szCs w:val="24"/>
          <w:lang w:eastAsia="fr-FR"/>
        </w:rPr>
        <w:t xml:space="preserve"> directement sur le site </w:t>
      </w:r>
      <w:hyperlink r:id="rId6" w:history="1">
        <w:r w:rsidRPr="006C1023">
          <w:rPr>
            <w:rFonts w:ascii="Times New Roman" w:eastAsia="Times New Roman" w:hAnsi="Times New Roman" w:cs="Times New Roman"/>
            <w:color w:val="0000FF"/>
            <w:sz w:val="24"/>
            <w:szCs w:val="24"/>
            <w:u w:val="single"/>
            <w:lang w:eastAsia="fr-FR"/>
          </w:rPr>
          <w:t>primealaconverstion.gouv.fr</w:t>
        </w:r>
      </w:hyperlink>
      <w:r w:rsidRPr="006C1023">
        <w:rPr>
          <w:rFonts w:ascii="Times New Roman" w:eastAsia="Times New Roman" w:hAnsi="Times New Roman" w:cs="Times New Roman"/>
          <w:sz w:val="24"/>
          <w:szCs w:val="24"/>
          <w:lang w:eastAsia="fr-FR"/>
        </w:rPr>
        <w:t xml:space="preserve"> dans les</w:t>
      </w:r>
      <w:r w:rsidRPr="006C1023">
        <w:rPr>
          <w:rFonts w:ascii="Times New Roman" w:eastAsia="Times New Roman" w:hAnsi="Times New Roman" w:cs="Times New Roman"/>
          <w:b/>
          <w:bCs/>
          <w:sz w:val="24"/>
          <w:szCs w:val="24"/>
          <w:lang w:eastAsia="fr-FR"/>
        </w:rPr>
        <w:t xml:space="preserve"> six mois suivant </w:t>
      </w:r>
      <w:r w:rsidRPr="006C1023">
        <w:rPr>
          <w:rFonts w:ascii="Times New Roman" w:eastAsia="Times New Roman" w:hAnsi="Times New Roman" w:cs="Times New Roman"/>
          <w:sz w:val="24"/>
          <w:szCs w:val="24"/>
          <w:lang w:eastAsia="fr-FR"/>
        </w:rPr>
        <w:t>l’achat du vélo.</w:t>
      </w:r>
    </w:p>
    <w:p w:rsidR="006C1023" w:rsidRPr="006C1023" w:rsidRDefault="006C1023" w:rsidP="006C1023">
      <w:pPr>
        <w:spacing w:before="100" w:beforeAutospacing="1" w:after="100" w:afterAutospacing="1" w:line="240" w:lineRule="auto"/>
        <w:ind w:left="-284" w:right="-426"/>
        <w:outlineLvl w:val="2"/>
        <w:rPr>
          <w:rFonts w:ascii="Times New Roman" w:eastAsia="Times New Roman" w:hAnsi="Times New Roman" w:cs="Times New Roman"/>
          <w:b/>
          <w:bCs/>
          <w:sz w:val="27"/>
          <w:szCs w:val="27"/>
          <w:lang w:eastAsia="fr-FR"/>
        </w:rPr>
      </w:pPr>
      <w:r w:rsidRPr="006C1023">
        <w:rPr>
          <w:rFonts w:ascii="Times New Roman" w:eastAsia="Times New Roman" w:hAnsi="Times New Roman" w:cs="Times New Roman"/>
          <w:b/>
          <w:bCs/>
          <w:sz w:val="27"/>
          <w:szCs w:val="27"/>
          <w:lang w:eastAsia="fr-FR"/>
        </w:rPr>
        <w:t>Quelles sont les pièces justificatives à avoir ?</w:t>
      </w:r>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 xml:space="preserve">Pour que la demande soit </w:t>
      </w:r>
      <w:r w:rsidRPr="006C1023">
        <w:rPr>
          <w:rFonts w:ascii="Times New Roman" w:eastAsia="Times New Roman" w:hAnsi="Times New Roman" w:cs="Times New Roman"/>
          <w:b/>
          <w:bCs/>
          <w:sz w:val="24"/>
          <w:szCs w:val="24"/>
          <w:lang w:eastAsia="fr-FR"/>
        </w:rPr>
        <w:t>valide</w:t>
      </w:r>
      <w:r w:rsidRPr="006C1023">
        <w:rPr>
          <w:rFonts w:ascii="Times New Roman" w:eastAsia="Times New Roman" w:hAnsi="Times New Roman" w:cs="Times New Roman"/>
          <w:sz w:val="24"/>
          <w:szCs w:val="24"/>
          <w:lang w:eastAsia="fr-FR"/>
        </w:rPr>
        <w:t>, l’acheteur doit fournir les pièces justificatives suivantes :</w:t>
      </w:r>
    </w:p>
    <w:p w:rsidR="006C1023" w:rsidRPr="006C1023" w:rsidRDefault="006C1023" w:rsidP="006C1023">
      <w:pPr>
        <w:numPr>
          <w:ilvl w:val="0"/>
          <w:numId w:val="5"/>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copie</w:t>
      </w:r>
      <w:proofErr w:type="gramEnd"/>
      <w:r w:rsidRPr="006C1023">
        <w:rPr>
          <w:rFonts w:ascii="Times New Roman" w:eastAsia="Times New Roman" w:hAnsi="Times New Roman" w:cs="Times New Roman"/>
          <w:sz w:val="24"/>
          <w:szCs w:val="24"/>
          <w:lang w:eastAsia="fr-FR"/>
        </w:rPr>
        <w:t xml:space="preserve"> de la </w:t>
      </w:r>
      <w:r w:rsidRPr="006C1023">
        <w:rPr>
          <w:rFonts w:ascii="Times New Roman" w:eastAsia="Times New Roman" w:hAnsi="Times New Roman" w:cs="Times New Roman"/>
          <w:b/>
          <w:bCs/>
          <w:sz w:val="24"/>
          <w:szCs w:val="24"/>
          <w:lang w:eastAsia="fr-FR"/>
        </w:rPr>
        <w:t>facture d’achat</w:t>
      </w:r>
      <w:r w:rsidRPr="006C1023">
        <w:rPr>
          <w:rFonts w:ascii="Times New Roman" w:eastAsia="Times New Roman" w:hAnsi="Times New Roman" w:cs="Times New Roman"/>
          <w:sz w:val="24"/>
          <w:szCs w:val="24"/>
          <w:lang w:eastAsia="fr-FR"/>
        </w:rPr>
        <w:t xml:space="preserve"> du vélo</w:t>
      </w:r>
    </w:p>
    <w:p w:rsidR="006C1023" w:rsidRPr="006C1023" w:rsidRDefault="006C1023" w:rsidP="006C1023">
      <w:pPr>
        <w:numPr>
          <w:ilvl w:val="0"/>
          <w:numId w:val="5"/>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copie</w:t>
      </w:r>
      <w:proofErr w:type="gramEnd"/>
      <w:r w:rsidRPr="006C1023">
        <w:rPr>
          <w:rFonts w:ascii="Times New Roman" w:eastAsia="Times New Roman" w:hAnsi="Times New Roman" w:cs="Times New Roman"/>
          <w:sz w:val="24"/>
          <w:szCs w:val="24"/>
          <w:lang w:eastAsia="fr-FR"/>
        </w:rPr>
        <w:t xml:space="preserve"> de la carte d’identité, du passeport ou du titre de séjour, en cours de validité</w:t>
      </w:r>
    </w:p>
    <w:p w:rsidR="006C1023" w:rsidRPr="006C1023" w:rsidRDefault="006C1023" w:rsidP="006C1023">
      <w:pPr>
        <w:numPr>
          <w:ilvl w:val="0"/>
          <w:numId w:val="5"/>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copie</w:t>
      </w:r>
      <w:proofErr w:type="gramEnd"/>
      <w:r w:rsidRPr="006C1023">
        <w:rPr>
          <w:rFonts w:ascii="Times New Roman" w:eastAsia="Times New Roman" w:hAnsi="Times New Roman" w:cs="Times New Roman"/>
          <w:sz w:val="24"/>
          <w:szCs w:val="24"/>
          <w:lang w:eastAsia="fr-FR"/>
        </w:rPr>
        <w:t xml:space="preserve"> d’un </w:t>
      </w:r>
      <w:r w:rsidRPr="006C1023">
        <w:rPr>
          <w:rFonts w:ascii="Times New Roman" w:eastAsia="Times New Roman" w:hAnsi="Times New Roman" w:cs="Times New Roman"/>
          <w:b/>
          <w:bCs/>
          <w:sz w:val="24"/>
          <w:szCs w:val="24"/>
          <w:lang w:eastAsia="fr-FR"/>
        </w:rPr>
        <w:t>justificatif de domicile</w:t>
      </w:r>
      <w:r w:rsidRPr="006C1023">
        <w:rPr>
          <w:rFonts w:ascii="Times New Roman" w:eastAsia="Times New Roman" w:hAnsi="Times New Roman" w:cs="Times New Roman"/>
          <w:sz w:val="24"/>
          <w:szCs w:val="24"/>
          <w:lang w:eastAsia="fr-FR"/>
        </w:rPr>
        <w:t xml:space="preserve"> de moins de trois mois</w:t>
      </w:r>
    </w:p>
    <w:p w:rsidR="006C1023" w:rsidRPr="006C1023" w:rsidRDefault="006C1023" w:rsidP="006C1023">
      <w:pPr>
        <w:numPr>
          <w:ilvl w:val="0"/>
          <w:numId w:val="5"/>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b/>
          <w:bCs/>
          <w:sz w:val="24"/>
          <w:szCs w:val="24"/>
          <w:lang w:eastAsia="fr-FR"/>
        </w:rPr>
        <w:t>relevé</w:t>
      </w:r>
      <w:proofErr w:type="gramEnd"/>
      <w:r w:rsidRPr="006C1023">
        <w:rPr>
          <w:rFonts w:ascii="Times New Roman" w:eastAsia="Times New Roman" w:hAnsi="Times New Roman" w:cs="Times New Roman"/>
          <w:b/>
          <w:bCs/>
          <w:sz w:val="24"/>
          <w:szCs w:val="24"/>
          <w:lang w:eastAsia="fr-FR"/>
        </w:rPr>
        <w:t xml:space="preserve"> d’identité bancaire</w:t>
      </w:r>
      <w:r w:rsidRPr="006C1023">
        <w:rPr>
          <w:rFonts w:ascii="Times New Roman" w:eastAsia="Times New Roman" w:hAnsi="Times New Roman" w:cs="Times New Roman"/>
          <w:sz w:val="24"/>
          <w:szCs w:val="24"/>
          <w:lang w:eastAsia="fr-FR"/>
        </w:rPr>
        <w:t xml:space="preserve"> du bénéficiaire.</w:t>
      </w:r>
    </w:p>
    <w:p w:rsidR="006C1023" w:rsidRPr="006C1023" w:rsidRDefault="006C1023" w:rsidP="006C1023">
      <w:pPr>
        <w:numPr>
          <w:ilvl w:val="0"/>
          <w:numId w:val="5"/>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copie</w:t>
      </w:r>
      <w:proofErr w:type="gramEnd"/>
      <w:r w:rsidRPr="006C1023">
        <w:rPr>
          <w:rFonts w:ascii="Times New Roman" w:eastAsia="Times New Roman" w:hAnsi="Times New Roman" w:cs="Times New Roman"/>
          <w:sz w:val="24"/>
          <w:szCs w:val="24"/>
          <w:lang w:eastAsia="fr-FR"/>
        </w:rPr>
        <w:t xml:space="preserve"> de l’</w:t>
      </w:r>
      <w:r w:rsidRPr="006C1023">
        <w:rPr>
          <w:rFonts w:ascii="Times New Roman" w:eastAsia="Times New Roman" w:hAnsi="Times New Roman" w:cs="Times New Roman"/>
          <w:b/>
          <w:bCs/>
          <w:sz w:val="24"/>
          <w:szCs w:val="24"/>
          <w:lang w:eastAsia="fr-FR"/>
        </w:rPr>
        <w:t>avis d’imposition</w:t>
      </w:r>
      <w:r w:rsidRPr="006C1023">
        <w:rPr>
          <w:rFonts w:ascii="Times New Roman" w:eastAsia="Times New Roman" w:hAnsi="Times New Roman" w:cs="Times New Roman"/>
          <w:sz w:val="24"/>
          <w:szCs w:val="24"/>
          <w:lang w:eastAsia="fr-FR"/>
        </w:rPr>
        <w:t xml:space="preserve"> de l’année précédant l’achat (par exemple, pour un paiement effectué en 2023, il faut l’avis d’imposition 2022 sur les revenus 2021)</w:t>
      </w:r>
    </w:p>
    <w:p w:rsidR="006C1023" w:rsidRPr="006C1023" w:rsidRDefault="006C1023" w:rsidP="006C1023">
      <w:pPr>
        <w:spacing w:before="100" w:beforeAutospacing="1" w:after="100" w:afterAutospacing="1" w:line="240" w:lineRule="auto"/>
        <w:ind w:left="-284" w:right="-426"/>
        <w:outlineLvl w:val="2"/>
        <w:rPr>
          <w:rFonts w:ascii="Times New Roman" w:eastAsia="Times New Roman" w:hAnsi="Times New Roman" w:cs="Times New Roman"/>
          <w:b/>
          <w:bCs/>
          <w:sz w:val="27"/>
          <w:szCs w:val="27"/>
          <w:lang w:eastAsia="fr-FR"/>
        </w:rPr>
      </w:pPr>
      <w:r w:rsidRPr="006C1023">
        <w:rPr>
          <w:rFonts w:ascii="Times New Roman" w:eastAsia="Times New Roman" w:hAnsi="Times New Roman" w:cs="Times New Roman"/>
          <w:b/>
          <w:bCs/>
          <w:sz w:val="27"/>
          <w:szCs w:val="27"/>
          <w:lang w:eastAsia="fr-FR"/>
        </w:rPr>
        <w:t>Quelles sont les caractéristiques que le vélo doit avoir ?</w:t>
      </w:r>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Le vélo acquis doit avoir les caractéristiques suivantes :</w:t>
      </w:r>
    </w:p>
    <w:p w:rsidR="006C1023" w:rsidRPr="006C1023" w:rsidRDefault="006C1023" w:rsidP="006C1023">
      <w:pPr>
        <w:numPr>
          <w:ilvl w:val="0"/>
          <w:numId w:val="6"/>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être</w:t>
      </w:r>
      <w:proofErr w:type="gramEnd"/>
      <w:r w:rsidRPr="006C1023">
        <w:rPr>
          <w:rFonts w:ascii="Times New Roman" w:eastAsia="Times New Roman" w:hAnsi="Times New Roman" w:cs="Times New Roman"/>
          <w:sz w:val="24"/>
          <w:szCs w:val="24"/>
          <w:lang w:eastAsia="fr-FR"/>
        </w:rPr>
        <w:t xml:space="preserve"> </w:t>
      </w:r>
      <w:r w:rsidRPr="006C1023">
        <w:rPr>
          <w:rFonts w:ascii="Times New Roman" w:eastAsia="Times New Roman" w:hAnsi="Times New Roman" w:cs="Times New Roman"/>
          <w:b/>
          <w:bCs/>
          <w:sz w:val="24"/>
          <w:szCs w:val="24"/>
          <w:lang w:eastAsia="fr-FR"/>
        </w:rPr>
        <w:t>neuf</w:t>
      </w:r>
    </w:p>
    <w:p w:rsidR="006C1023" w:rsidRPr="006C1023" w:rsidRDefault="006C1023" w:rsidP="006C1023">
      <w:pPr>
        <w:numPr>
          <w:ilvl w:val="0"/>
          <w:numId w:val="6"/>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ne</w:t>
      </w:r>
      <w:proofErr w:type="gramEnd"/>
      <w:r w:rsidRPr="006C1023">
        <w:rPr>
          <w:rFonts w:ascii="Times New Roman" w:eastAsia="Times New Roman" w:hAnsi="Times New Roman" w:cs="Times New Roman"/>
          <w:sz w:val="24"/>
          <w:szCs w:val="24"/>
          <w:lang w:eastAsia="fr-FR"/>
        </w:rPr>
        <w:t xml:space="preserve"> pas utiliser de batterie au plomb</w:t>
      </w:r>
    </w:p>
    <w:p w:rsidR="006C1023" w:rsidRPr="006C1023" w:rsidRDefault="006C1023" w:rsidP="006C1023">
      <w:pPr>
        <w:numPr>
          <w:ilvl w:val="0"/>
          <w:numId w:val="6"/>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sz w:val="24"/>
          <w:szCs w:val="24"/>
          <w:lang w:eastAsia="fr-FR"/>
        </w:rPr>
        <w:t>être</w:t>
      </w:r>
      <w:proofErr w:type="gramEnd"/>
      <w:r w:rsidRPr="006C1023">
        <w:rPr>
          <w:rFonts w:ascii="Times New Roman" w:eastAsia="Times New Roman" w:hAnsi="Times New Roman" w:cs="Times New Roman"/>
          <w:sz w:val="24"/>
          <w:szCs w:val="24"/>
          <w:lang w:eastAsia="fr-FR"/>
        </w:rPr>
        <w:t xml:space="preserve"> un </w:t>
      </w:r>
      <w:r w:rsidRPr="006C1023">
        <w:rPr>
          <w:rFonts w:ascii="Times New Roman" w:eastAsia="Times New Roman" w:hAnsi="Times New Roman" w:cs="Times New Roman"/>
          <w:b/>
          <w:bCs/>
          <w:sz w:val="24"/>
          <w:szCs w:val="24"/>
          <w:lang w:eastAsia="fr-FR"/>
        </w:rPr>
        <w:t>cycle à pédalage assisté</w:t>
      </w:r>
    </w:p>
    <w:p w:rsidR="006C1023" w:rsidRPr="006C1023" w:rsidRDefault="006C1023" w:rsidP="006C1023">
      <w:pPr>
        <w:numPr>
          <w:ilvl w:val="0"/>
          <w:numId w:val="6"/>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b/>
          <w:bCs/>
          <w:sz w:val="24"/>
          <w:szCs w:val="24"/>
          <w:lang w:eastAsia="fr-FR"/>
        </w:rPr>
        <w:t>cycle</w:t>
      </w:r>
      <w:proofErr w:type="gramEnd"/>
      <w:r w:rsidRPr="006C1023">
        <w:rPr>
          <w:rFonts w:ascii="Times New Roman" w:eastAsia="Times New Roman" w:hAnsi="Times New Roman" w:cs="Times New Roman"/>
          <w:b/>
          <w:bCs/>
          <w:sz w:val="24"/>
          <w:szCs w:val="24"/>
          <w:lang w:eastAsia="fr-FR"/>
        </w:rPr>
        <w:t xml:space="preserve"> classique</w:t>
      </w:r>
      <w:r w:rsidRPr="006C1023">
        <w:rPr>
          <w:rFonts w:ascii="Times New Roman" w:eastAsia="Times New Roman" w:hAnsi="Times New Roman" w:cs="Times New Roman"/>
          <w:sz w:val="24"/>
          <w:szCs w:val="24"/>
          <w:lang w:eastAsia="fr-FR"/>
        </w:rPr>
        <w:t xml:space="preserve"> : sans assistance électrique (à condition que le revenu fiscal de référence par part soit inférieur ou égal à 6 358 € ou si la personne est en situation de handicap)</w:t>
      </w:r>
    </w:p>
    <w:p w:rsidR="006C1023" w:rsidRPr="006C1023" w:rsidRDefault="006C1023" w:rsidP="006C1023">
      <w:pPr>
        <w:numPr>
          <w:ilvl w:val="0"/>
          <w:numId w:val="6"/>
        </w:numPr>
        <w:spacing w:before="100" w:beforeAutospacing="1" w:after="100" w:afterAutospacing="1" w:line="240" w:lineRule="auto"/>
        <w:ind w:left="-284" w:right="-426"/>
        <w:rPr>
          <w:rFonts w:ascii="Times New Roman" w:eastAsia="Times New Roman" w:hAnsi="Times New Roman" w:cs="Times New Roman"/>
          <w:sz w:val="24"/>
          <w:szCs w:val="24"/>
          <w:lang w:eastAsia="fr-FR"/>
        </w:rPr>
      </w:pPr>
      <w:proofErr w:type="gramStart"/>
      <w:r w:rsidRPr="006C1023">
        <w:rPr>
          <w:rFonts w:ascii="Times New Roman" w:eastAsia="Times New Roman" w:hAnsi="Times New Roman" w:cs="Times New Roman"/>
          <w:b/>
          <w:bCs/>
          <w:sz w:val="24"/>
          <w:szCs w:val="24"/>
          <w:lang w:eastAsia="fr-FR"/>
        </w:rPr>
        <w:t>ne</w:t>
      </w:r>
      <w:proofErr w:type="gramEnd"/>
      <w:r w:rsidRPr="006C1023">
        <w:rPr>
          <w:rFonts w:ascii="Times New Roman" w:eastAsia="Times New Roman" w:hAnsi="Times New Roman" w:cs="Times New Roman"/>
          <w:b/>
          <w:bCs/>
          <w:sz w:val="24"/>
          <w:szCs w:val="24"/>
          <w:lang w:eastAsia="fr-FR"/>
        </w:rPr>
        <w:t xml:space="preserve"> pas être donné</w:t>
      </w:r>
      <w:r w:rsidRPr="006C1023">
        <w:rPr>
          <w:rFonts w:ascii="Times New Roman" w:eastAsia="Times New Roman" w:hAnsi="Times New Roman" w:cs="Times New Roman"/>
          <w:sz w:val="24"/>
          <w:szCs w:val="24"/>
          <w:lang w:eastAsia="fr-FR"/>
        </w:rPr>
        <w:t xml:space="preserve"> par l’acheteur l’année qui suit l’acquisition.</w:t>
      </w:r>
    </w:p>
    <w:p w:rsidR="006C1023" w:rsidRPr="006C1023" w:rsidRDefault="006C1023" w:rsidP="006C1023">
      <w:pPr>
        <w:spacing w:before="100" w:beforeAutospacing="1" w:after="100" w:afterAutospacing="1" w:line="240" w:lineRule="auto"/>
        <w:ind w:left="-284" w:right="-426"/>
        <w:outlineLvl w:val="2"/>
        <w:rPr>
          <w:rFonts w:ascii="Times New Roman" w:eastAsia="Times New Roman" w:hAnsi="Times New Roman" w:cs="Times New Roman"/>
          <w:b/>
          <w:bCs/>
          <w:sz w:val="27"/>
          <w:szCs w:val="27"/>
          <w:lang w:eastAsia="fr-FR"/>
        </w:rPr>
      </w:pPr>
      <w:r w:rsidRPr="006C1023">
        <w:rPr>
          <w:rFonts w:ascii="Times New Roman" w:eastAsia="Times New Roman" w:hAnsi="Times New Roman" w:cs="Times New Roman"/>
          <w:b/>
          <w:bCs/>
          <w:sz w:val="27"/>
          <w:szCs w:val="27"/>
          <w:lang w:eastAsia="fr-FR"/>
        </w:rPr>
        <w:t>Le vélo : un bon choix pour la planète</w:t>
      </w:r>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Si vous choisissez ce moyen de transport, vous participerez au développement des énergies vertes. Vous réduisez donc votre empreinte carbone de façon considérable.</w:t>
      </w:r>
    </w:p>
    <w:p w:rsidR="006C1023" w:rsidRPr="006C1023" w:rsidRDefault="006C1023" w:rsidP="006C1023">
      <w:pPr>
        <w:spacing w:before="100" w:beforeAutospacing="1" w:after="100" w:afterAutospacing="1" w:line="240" w:lineRule="auto"/>
        <w:ind w:left="-284" w:right="-426"/>
        <w:rPr>
          <w:rFonts w:ascii="Times New Roman" w:eastAsia="Times New Roman" w:hAnsi="Times New Roman" w:cs="Times New Roman"/>
          <w:sz w:val="24"/>
          <w:szCs w:val="24"/>
          <w:lang w:eastAsia="fr-FR"/>
        </w:rPr>
      </w:pPr>
      <w:r w:rsidRPr="006C1023">
        <w:rPr>
          <w:rFonts w:ascii="Times New Roman" w:eastAsia="Times New Roman" w:hAnsi="Times New Roman" w:cs="Times New Roman"/>
          <w:sz w:val="24"/>
          <w:szCs w:val="24"/>
          <w:lang w:eastAsia="fr-FR"/>
        </w:rPr>
        <w:t>Par exemple, aller au travail à vélo, c’est toujours agréable. De plus, cela coûte moins cher que de prendre sa voiture, il existe de nombreux parkings gratuits pour garer votre futur bolide.</w:t>
      </w:r>
    </w:p>
    <w:p w:rsidR="00040C8C" w:rsidRDefault="006C1023" w:rsidP="006C1023">
      <w:pPr>
        <w:ind w:left="-284" w:right="-426"/>
      </w:pPr>
      <w:r w:rsidRPr="006C1023">
        <w:rPr>
          <w:rFonts w:ascii="Times New Roman" w:eastAsia="Times New Roman" w:hAnsi="Times New Roman" w:cs="Times New Roman"/>
          <w:noProof/>
          <w:sz w:val="24"/>
          <w:szCs w:val="24"/>
          <w:lang w:eastAsia="fr-FR"/>
        </w:rPr>
        <w:drawing>
          <wp:inline distT="0" distB="0" distL="0" distR="0" wp14:anchorId="7132A117" wp14:editId="3E5AF1F5">
            <wp:extent cx="476250" cy="476250"/>
            <wp:effectExtent l="0" t="0" r="0" b="0"/>
            <wp:docPr id="10" name="Image 10" descr="Red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a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6C1023">
        <w:rPr>
          <w:rFonts w:ascii="Times New Roman" w:eastAsia="Times New Roman" w:hAnsi="Times New Roman" w:cs="Times New Roman"/>
          <w:sz w:val="24"/>
          <w:szCs w:val="24"/>
          <w:lang w:eastAsia="fr-FR"/>
        </w:rPr>
        <w:t>Nina Préaux</w:t>
      </w:r>
      <w:r>
        <w:rPr>
          <w:rFonts w:ascii="Times New Roman" w:eastAsia="Times New Roman" w:hAnsi="Times New Roman" w:cs="Times New Roman"/>
          <w:sz w:val="24"/>
          <w:szCs w:val="24"/>
          <w:lang w:eastAsia="fr-FR"/>
        </w:rPr>
        <w:t xml:space="preserve">, </w:t>
      </w:r>
      <w:r w:rsidRPr="006C1023">
        <w:rPr>
          <w:rFonts w:ascii="Times New Roman" w:eastAsia="Times New Roman" w:hAnsi="Times New Roman" w:cs="Times New Roman"/>
          <w:sz w:val="24"/>
          <w:szCs w:val="24"/>
          <w:lang w:eastAsia="fr-FR"/>
        </w:rPr>
        <w:t>Rédactrice spécialiste en énergie</w:t>
      </w:r>
    </w:p>
    <w:sectPr w:rsidR="00040C8C" w:rsidSect="006C1023">
      <w:pgSz w:w="11906" w:h="16838"/>
      <w:pgMar w:top="5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7183"/>
    <w:multiLevelType w:val="multilevel"/>
    <w:tmpl w:val="F2F6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113F"/>
    <w:multiLevelType w:val="multilevel"/>
    <w:tmpl w:val="8248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01E39"/>
    <w:multiLevelType w:val="multilevel"/>
    <w:tmpl w:val="34A4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617AF"/>
    <w:multiLevelType w:val="multilevel"/>
    <w:tmpl w:val="9178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56B4A"/>
    <w:multiLevelType w:val="multilevel"/>
    <w:tmpl w:val="7012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546A3C"/>
    <w:multiLevelType w:val="multilevel"/>
    <w:tmpl w:val="B62A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23"/>
    <w:rsid w:val="00040C8C"/>
    <w:rsid w:val="00267107"/>
    <w:rsid w:val="006C1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6343F-0913-4588-AA84-3A349150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C1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C102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C102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102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C102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C1023"/>
    <w:rPr>
      <w:rFonts w:ascii="Times New Roman" w:eastAsia="Times New Roman" w:hAnsi="Times New Roman" w:cs="Times New Roman"/>
      <w:b/>
      <w:bCs/>
      <w:sz w:val="27"/>
      <w:szCs w:val="27"/>
      <w:lang w:eastAsia="fr-FR"/>
    </w:rPr>
  </w:style>
  <w:style w:type="character" w:customStyle="1" w:styleId="blog-news-articleauthor-name">
    <w:name w:val="blog-news-article__author-name"/>
    <w:basedOn w:val="Policepardfaut"/>
    <w:rsid w:val="006C1023"/>
  </w:style>
  <w:style w:type="character" w:styleId="Lienhypertexte">
    <w:name w:val="Hyperlink"/>
    <w:basedOn w:val="Policepardfaut"/>
    <w:uiPriority w:val="99"/>
    <w:semiHidden/>
    <w:unhideWhenUsed/>
    <w:rsid w:val="006C1023"/>
    <w:rPr>
      <w:color w:val="0000FF"/>
      <w:u w:val="single"/>
    </w:rPr>
  </w:style>
  <w:style w:type="paragraph" w:customStyle="1" w:styleId="blog-news-articleauthor-bio">
    <w:name w:val="blog-news-article__author-bio"/>
    <w:basedOn w:val="Normal"/>
    <w:rsid w:val="006C10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st-item">
    <w:name w:val="list-item"/>
    <w:basedOn w:val="Normal"/>
    <w:rsid w:val="006C10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verride">
    <w:name w:val="override"/>
    <w:basedOn w:val="Policepardfaut"/>
    <w:rsid w:val="006C1023"/>
  </w:style>
  <w:style w:type="paragraph" w:customStyle="1" w:styleId="toc-heading">
    <w:name w:val="toc-heading"/>
    <w:basedOn w:val="Normal"/>
    <w:rsid w:val="006C10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C10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C1023"/>
    <w:rPr>
      <w:b/>
      <w:bCs/>
    </w:rPr>
  </w:style>
  <w:style w:type="paragraph" w:customStyle="1" w:styleId="callouttitle">
    <w:name w:val="callout__title"/>
    <w:basedOn w:val="Normal"/>
    <w:rsid w:val="006C10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91755">
      <w:bodyDiv w:val="1"/>
      <w:marLeft w:val="0"/>
      <w:marRight w:val="0"/>
      <w:marTop w:val="0"/>
      <w:marBottom w:val="0"/>
      <w:divBdr>
        <w:top w:val="none" w:sz="0" w:space="0" w:color="auto"/>
        <w:left w:val="none" w:sz="0" w:space="0" w:color="auto"/>
        <w:bottom w:val="none" w:sz="0" w:space="0" w:color="auto"/>
        <w:right w:val="none" w:sz="0" w:space="0" w:color="auto"/>
      </w:divBdr>
      <w:divsChild>
        <w:div w:id="2050496352">
          <w:marLeft w:val="0"/>
          <w:marRight w:val="0"/>
          <w:marTop w:val="0"/>
          <w:marBottom w:val="0"/>
          <w:divBdr>
            <w:top w:val="none" w:sz="0" w:space="0" w:color="auto"/>
            <w:left w:val="none" w:sz="0" w:space="0" w:color="auto"/>
            <w:bottom w:val="none" w:sz="0" w:space="0" w:color="auto"/>
            <w:right w:val="none" w:sz="0" w:space="0" w:color="auto"/>
          </w:divBdr>
          <w:divsChild>
            <w:div w:id="842476568">
              <w:marLeft w:val="0"/>
              <w:marRight w:val="0"/>
              <w:marTop w:val="0"/>
              <w:marBottom w:val="0"/>
              <w:divBdr>
                <w:top w:val="none" w:sz="0" w:space="0" w:color="auto"/>
                <w:left w:val="none" w:sz="0" w:space="0" w:color="auto"/>
                <w:bottom w:val="none" w:sz="0" w:space="0" w:color="auto"/>
                <w:right w:val="none" w:sz="0" w:space="0" w:color="auto"/>
              </w:divBdr>
              <w:divsChild>
                <w:div w:id="766922235">
                  <w:marLeft w:val="0"/>
                  <w:marRight w:val="0"/>
                  <w:marTop w:val="0"/>
                  <w:marBottom w:val="0"/>
                  <w:divBdr>
                    <w:top w:val="none" w:sz="0" w:space="0" w:color="auto"/>
                    <w:left w:val="none" w:sz="0" w:space="0" w:color="auto"/>
                    <w:bottom w:val="none" w:sz="0" w:space="0" w:color="auto"/>
                    <w:right w:val="none" w:sz="0" w:space="0" w:color="auto"/>
                  </w:divBdr>
                  <w:divsChild>
                    <w:div w:id="262539680">
                      <w:marLeft w:val="0"/>
                      <w:marRight w:val="0"/>
                      <w:marTop w:val="0"/>
                      <w:marBottom w:val="0"/>
                      <w:divBdr>
                        <w:top w:val="none" w:sz="0" w:space="0" w:color="auto"/>
                        <w:left w:val="none" w:sz="0" w:space="0" w:color="auto"/>
                        <w:bottom w:val="none" w:sz="0" w:space="0" w:color="auto"/>
                        <w:right w:val="none" w:sz="0" w:space="0" w:color="auto"/>
                      </w:divBdr>
                      <w:divsChild>
                        <w:div w:id="471289705">
                          <w:marLeft w:val="0"/>
                          <w:marRight w:val="0"/>
                          <w:marTop w:val="0"/>
                          <w:marBottom w:val="0"/>
                          <w:divBdr>
                            <w:top w:val="none" w:sz="0" w:space="0" w:color="auto"/>
                            <w:left w:val="none" w:sz="0" w:space="0" w:color="auto"/>
                            <w:bottom w:val="none" w:sz="0" w:space="0" w:color="auto"/>
                            <w:right w:val="none" w:sz="0" w:space="0" w:color="auto"/>
                          </w:divBdr>
                        </w:div>
                      </w:divsChild>
                    </w:div>
                    <w:div w:id="706368739">
                      <w:marLeft w:val="0"/>
                      <w:marRight w:val="0"/>
                      <w:marTop w:val="0"/>
                      <w:marBottom w:val="0"/>
                      <w:divBdr>
                        <w:top w:val="none" w:sz="0" w:space="0" w:color="auto"/>
                        <w:left w:val="none" w:sz="0" w:space="0" w:color="auto"/>
                        <w:bottom w:val="none" w:sz="0" w:space="0" w:color="auto"/>
                        <w:right w:val="none" w:sz="0" w:space="0" w:color="auto"/>
                      </w:divBdr>
                      <w:divsChild>
                        <w:div w:id="1446269857">
                          <w:marLeft w:val="0"/>
                          <w:marRight w:val="0"/>
                          <w:marTop w:val="0"/>
                          <w:marBottom w:val="0"/>
                          <w:divBdr>
                            <w:top w:val="none" w:sz="0" w:space="0" w:color="auto"/>
                            <w:left w:val="none" w:sz="0" w:space="0" w:color="auto"/>
                            <w:bottom w:val="none" w:sz="0" w:space="0" w:color="auto"/>
                            <w:right w:val="none" w:sz="0" w:space="0" w:color="auto"/>
                          </w:divBdr>
                        </w:div>
                        <w:div w:id="2010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4320">
              <w:marLeft w:val="0"/>
              <w:marRight w:val="0"/>
              <w:marTop w:val="0"/>
              <w:marBottom w:val="0"/>
              <w:divBdr>
                <w:top w:val="none" w:sz="0" w:space="0" w:color="auto"/>
                <w:left w:val="none" w:sz="0" w:space="0" w:color="auto"/>
                <w:bottom w:val="none" w:sz="0" w:space="0" w:color="auto"/>
                <w:right w:val="none" w:sz="0" w:space="0" w:color="auto"/>
              </w:divBdr>
            </w:div>
          </w:divsChild>
        </w:div>
        <w:div w:id="920716603">
          <w:marLeft w:val="0"/>
          <w:marRight w:val="0"/>
          <w:marTop w:val="0"/>
          <w:marBottom w:val="0"/>
          <w:divBdr>
            <w:top w:val="none" w:sz="0" w:space="0" w:color="auto"/>
            <w:left w:val="none" w:sz="0" w:space="0" w:color="auto"/>
            <w:bottom w:val="none" w:sz="0" w:space="0" w:color="auto"/>
            <w:right w:val="none" w:sz="0" w:space="0" w:color="auto"/>
          </w:divBdr>
          <w:divsChild>
            <w:div w:id="2060008109">
              <w:marLeft w:val="0"/>
              <w:marRight w:val="0"/>
              <w:marTop w:val="0"/>
              <w:marBottom w:val="0"/>
              <w:divBdr>
                <w:top w:val="none" w:sz="0" w:space="0" w:color="auto"/>
                <w:left w:val="none" w:sz="0" w:space="0" w:color="auto"/>
                <w:bottom w:val="none" w:sz="0" w:space="0" w:color="auto"/>
                <w:right w:val="none" w:sz="0" w:space="0" w:color="auto"/>
              </w:divBdr>
              <w:divsChild>
                <w:div w:id="308941510">
                  <w:marLeft w:val="0"/>
                  <w:marRight w:val="0"/>
                  <w:marTop w:val="0"/>
                  <w:marBottom w:val="0"/>
                  <w:divBdr>
                    <w:top w:val="none" w:sz="0" w:space="0" w:color="auto"/>
                    <w:left w:val="none" w:sz="0" w:space="0" w:color="auto"/>
                    <w:bottom w:val="none" w:sz="0" w:space="0" w:color="auto"/>
                    <w:right w:val="none" w:sz="0" w:space="0" w:color="auto"/>
                  </w:divBdr>
                  <w:divsChild>
                    <w:div w:id="102158630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9233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mealaconversion.gouv.fr/dboneco/accuei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3393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Adjoints - Mairie de Mison</dc:creator>
  <cp:keywords/>
  <dc:description/>
  <cp:lastModifiedBy>Adjoints - Mairie de Mison</cp:lastModifiedBy>
  <cp:revision>2</cp:revision>
  <dcterms:created xsi:type="dcterms:W3CDTF">2023-02-14T10:52:00Z</dcterms:created>
  <dcterms:modified xsi:type="dcterms:W3CDTF">2023-02-14T10:52:00Z</dcterms:modified>
</cp:coreProperties>
</file>